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79C2A" w14:textId="64F39EEF" w:rsidR="00F07A48" w:rsidRPr="00F07A48" w:rsidRDefault="00F07A48" w:rsidP="00F07A48">
      <w:pPr>
        <w:suppressAutoHyphens/>
        <w:spacing w:after="0" w:line="240" w:lineRule="auto"/>
        <w:ind w:left="566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Grojec, dnia   </w:t>
      </w:r>
      <w:r w:rsidR="00CE679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08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="00CE679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lipiec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 20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r.</w:t>
      </w:r>
    </w:p>
    <w:p w14:paraId="622EB838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55E28B1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784BDACD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Dyrektor </w:t>
      </w:r>
    </w:p>
    <w:p w14:paraId="1115D5C6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Powiatowych Zakładów </w:t>
      </w:r>
    </w:p>
    <w:p w14:paraId="0DB6C49B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Opiekuńczo – Leczniczych w Grojcu</w:t>
      </w:r>
    </w:p>
    <w:p w14:paraId="37A12036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Aleja Ogrodowa 1 (PZOL)</w:t>
      </w:r>
    </w:p>
    <w:p w14:paraId="3B5D9068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0F79C8FD" w14:textId="77777777" w:rsidR="00F07A48" w:rsidRPr="00F07A48" w:rsidRDefault="00F07A48" w:rsidP="00F07A4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E205844" w14:textId="1E2BED0C" w:rsidR="00F07A48" w:rsidRPr="00F07A48" w:rsidRDefault="00F07A48" w:rsidP="00F07A48">
      <w:pPr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działając na podstawie art. 26 </w:t>
      </w:r>
      <w:r w:rsidRPr="00F07A48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ustawy z dnia 15 kwietnia 2011 r. o działalności leczniczej (Dz.U. z 20</w:t>
      </w:r>
      <w:r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2</w:t>
      </w:r>
      <w:r w:rsidR="00067533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3</w:t>
      </w:r>
      <w:r w:rsidRPr="00F07A48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 xml:space="preserve"> r., poz. </w:t>
      </w:r>
      <w:r w:rsidR="00067533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991</w:t>
      </w:r>
      <w:r w:rsidRPr="00F07A48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 xml:space="preserve"> z późn. zm.)</w:t>
      </w:r>
    </w:p>
    <w:p w14:paraId="49E7180C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1925B0D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OGŁASZA KONKURS OFERT</w:t>
      </w:r>
    </w:p>
    <w:p w14:paraId="26BBE1A2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NA UDZIELENIE ŚWIADCZEŃ ZDROWOTNYCH</w:t>
      </w:r>
    </w:p>
    <w:p w14:paraId="10CBCA83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oraz zaprasza do składania ofert.</w:t>
      </w:r>
    </w:p>
    <w:p w14:paraId="7524C214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</w:p>
    <w:p w14:paraId="1E3665D7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1.Przedmiot konkursu obejmuje:</w:t>
      </w:r>
    </w:p>
    <w:p w14:paraId="27EDA43A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- udzielanie świadczeń zdrowotnych na rzecz Pacjentek przebywających w Powiatowych Zakładach Opiekuńczo - Leczniczych w Grojcu przez lekarzy posiadających określone                     i udokumentowane niżej specjalności:</w:t>
      </w:r>
    </w:p>
    <w:p w14:paraId="41063231" w14:textId="77777777" w:rsidR="00067533" w:rsidRDefault="00067533" w:rsidP="00067533">
      <w:pPr>
        <w:pStyle w:val="Tekstpodstawowy2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1.lekarza specjalistę w dziedzinie chorób wewnętrznych lub medycyny rodzinnej lub medycyny ogólnej, lub chirurgii ogólnej, lub geriatrii, lub gerentologii, lub psychiatrii, lub neurologii; </w:t>
      </w:r>
    </w:p>
    <w:p w14:paraId="25C04B9C" w14:textId="77777777" w:rsidR="00067533" w:rsidRDefault="00067533" w:rsidP="00067533">
      <w:pPr>
        <w:pStyle w:val="Tekstpodstawowy2"/>
        <w:rPr>
          <w:bCs/>
          <w:sz w:val="24"/>
          <w:szCs w:val="24"/>
        </w:rPr>
      </w:pPr>
      <w:r>
        <w:rPr>
          <w:bCs/>
          <w:sz w:val="24"/>
          <w:szCs w:val="24"/>
        </w:rPr>
        <w:t>2.lekarza ze specjalizacją I stopnia w dziedzinie chorób wewnętrznych lub medycyny ogólnej,  lub geriatrii, lub psychiatrii, lub neurologii, lub;</w:t>
      </w:r>
    </w:p>
    <w:p w14:paraId="5D2166ED" w14:textId="77777777" w:rsidR="00067533" w:rsidRDefault="00067533" w:rsidP="00067533">
      <w:pPr>
        <w:pStyle w:val="Tekstpodstawowy2"/>
        <w:rPr>
          <w:bCs/>
          <w:sz w:val="24"/>
          <w:szCs w:val="24"/>
        </w:rPr>
      </w:pPr>
      <w:r>
        <w:rPr>
          <w:bCs/>
          <w:sz w:val="24"/>
          <w:szCs w:val="24"/>
        </w:rPr>
        <w:t>3.lekarza w trakcie specjalizacji z dziedziny chorób wewnętrznych lub medycyny rodzinnej,  lub geriatrii, lub psychiatrii, lub neurologii</w:t>
      </w:r>
    </w:p>
    <w:p w14:paraId="2073F5B8" w14:textId="14EB9D8F" w:rsidR="008A5987" w:rsidRDefault="008A5987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14:paraId="3567C7AF" w14:textId="77777777" w:rsidR="008A5987" w:rsidRDefault="008A5987" w:rsidP="008A5987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bookmarkStart w:id="0" w:name="_Hlk55726927"/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Do zadań lekarza należy za</w:t>
      </w:r>
      <w:r w:rsidRPr="008A5987">
        <w:rPr>
          <w:rFonts w:ascii="Times New Roman" w:eastAsia="SimSun" w:hAnsi="Times New Roman" w:cs="Times New Roman"/>
          <w:kern w:val="1"/>
          <w:lang w:eastAsia="zh-CN" w:bidi="hi-IN"/>
        </w:rPr>
        <w:t xml:space="preserve">pewnienie opieki zdrowotnej podopiecznym tutejszego Zakładu a w    szczególności: </w:t>
      </w:r>
    </w:p>
    <w:p w14:paraId="273A66DA" w14:textId="77777777" w:rsidR="00067533" w:rsidRDefault="008A5987" w:rsidP="00067533">
      <w:pPr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bookmarkStart w:id="1" w:name="_Hlk56067633"/>
      <w:r>
        <w:rPr>
          <w:rFonts w:ascii="Times New Roman" w:eastAsia="SimSun" w:hAnsi="Times New Roman" w:cs="Times New Roman"/>
          <w:kern w:val="1"/>
          <w:lang w:eastAsia="zh-CN" w:bidi="hi-IN"/>
        </w:rPr>
        <w:t>1)</w:t>
      </w:r>
      <w:bookmarkEnd w:id="1"/>
      <w:r w:rsidR="00067533">
        <w:rPr>
          <w:rFonts w:ascii="Times New Roman" w:eastAsia="SimSun" w:hAnsi="Times New Roman" w:cs="Times New Roman"/>
          <w:kern w:val="1"/>
          <w:lang w:eastAsia="zh-CN" w:bidi="hi-IN"/>
        </w:rPr>
        <w:t>.</w:t>
      </w:r>
      <w:r w:rsidR="00067533"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przeprowadzanie obchodu chorych, </w:t>
      </w:r>
    </w:p>
    <w:p w14:paraId="676D63AF" w14:textId="523DC84F" w:rsidR="00067533" w:rsidRPr="00067533" w:rsidRDefault="00067533" w:rsidP="00067533">
      <w:pPr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2).zbadanie ich i wydanie  zaleceń dotyczących leczenia, pielęgnowania, zabiegów higieniczno- sanitarnych i profilaktycznych, rehabilitacji a także diet, </w:t>
      </w:r>
    </w:p>
    <w:p w14:paraId="6A962E27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3).przeprowadzanie okresowych badań pacjentów Zakładu,      </w:t>
      </w:r>
    </w:p>
    <w:p w14:paraId="1E75787E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4).przyjmowanie nowych pacjentek ich badanie, </w:t>
      </w:r>
    </w:p>
    <w:p w14:paraId="1B9C49F3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5)</w:t>
      </w: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wydawania  skierowań na badania analityczne i konsultacje specjalistyczne,</w:t>
      </w:r>
    </w:p>
    <w:p w14:paraId="55CDB064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6).prowadzenie dokumentacji lekarskiej chorych, wgląd w dokumentację pozostałych lekarzy i specjalistów,  </w:t>
      </w:r>
    </w:p>
    <w:p w14:paraId="4EF4C03F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7).wydawanie wypisów z PZOL,</w:t>
      </w:r>
    </w:p>
    <w:p w14:paraId="1E801B83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8).udzielanie wskazówek i zaleceń pielęgniarkom, fizjoterapeutom, terapeutom zajęciowym, dietetykowi,</w:t>
      </w:r>
    </w:p>
    <w:p w14:paraId="33AC3646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9).wydawanie orzeczeń na potrzeby administracji państwowej i sądów rodzinnych,</w:t>
      </w:r>
    </w:p>
    <w:p w14:paraId="70AAF26B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10).prowadzenie edukacji zdrowotnej,</w:t>
      </w:r>
    </w:p>
    <w:p w14:paraId="6922EEA7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11).pełnienie dyżurów „pod telefonem” i w uzasadnionych przypadkach przyjazd do Zakładu na wezwanie pielęgniarki dyżurnej,</w:t>
      </w:r>
    </w:p>
    <w:p w14:paraId="7C2A5933" w14:textId="77777777" w:rsidR="00067533" w:rsidRPr="00067533" w:rsidRDefault="00067533" w:rsidP="0006753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12).udzielania informacji na temat stanu zdrowia osobom uprawnionym.</w:t>
      </w:r>
    </w:p>
    <w:p w14:paraId="7FAD063D" w14:textId="77777777" w:rsidR="00067533" w:rsidRPr="00067533" w:rsidRDefault="00067533" w:rsidP="00067533">
      <w:pPr>
        <w:suppressAutoHyphens/>
        <w:spacing w:after="0" w:line="240" w:lineRule="auto"/>
        <w:rPr>
          <w:rFonts w:ascii="Liberation Serif" w:eastAsia="SimSun" w:hAnsi="Liberation Serif" w:cs="Mangal"/>
          <w:kern w:val="1"/>
          <w:sz w:val="24"/>
          <w:szCs w:val="24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13).</w:t>
      </w:r>
      <w:r w:rsidRPr="00067533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>wykonywanie innych dodatkowych czynności zleconych przez przełożonego</w:t>
      </w:r>
      <w:r w:rsidRPr="00067533">
        <w:rPr>
          <w:rFonts w:ascii="Liberation Serif" w:eastAsia="SimSun" w:hAnsi="Liberation Serif" w:cs="Mangal"/>
          <w:kern w:val="1"/>
          <w:sz w:val="24"/>
          <w:szCs w:val="24"/>
          <w:lang w:eastAsia="zh-CN" w:bidi="hi-IN"/>
        </w:rPr>
        <w:t xml:space="preserve">. </w:t>
      </w:r>
    </w:p>
    <w:bookmarkEnd w:id="0"/>
    <w:p w14:paraId="6E57FF67" w14:textId="63B51CB2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       </w:t>
      </w:r>
    </w:p>
    <w:p w14:paraId="40EDF28D" w14:textId="179E3074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2.Umowy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na udzielenie zamówienia na świadczenia zdrowotne będą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zaw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ie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r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ane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na czas określony 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 xml:space="preserve"> </w:t>
      </w:r>
      <w:r w:rsidR="0084236D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36 miesięcy</w:t>
      </w:r>
    </w:p>
    <w:p w14:paraId="037EE6DD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66B6562" w14:textId="5F935DE7" w:rsidR="00F07A48" w:rsidRPr="00F07A48" w:rsidRDefault="00F07A48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lastRenderedPageBreak/>
        <w:t>3.Ze szczegółowymi warunkami konkursu (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W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K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) można zapoznać się w siedzibie PZOL (Kadry) osobiście od poniedziałku do piątku w godz. od 8.00 do 14.00 lub telefonicznie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783580500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.W siedzibie PZOL (Kadry) można pobrać formularz oferty oraz pozostałe wzory dokumentów.</w:t>
      </w:r>
      <w:r w:rsidR="00254F42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S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SWK</w:t>
      </w:r>
      <w:r w:rsidR="00254F42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stanowi załącznik do niniejszego ogłoszenia.</w:t>
      </w:r>
    </w:p>
    <w:p w14:paraId="511D23D0" w14:textId="77777777" w:rsidR="00F07A48" w:rsidRPr="00F07A48" w:rsidRDefault="00F07A48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65F3B9C7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4.Oferty w formie pisemnej należy składać w zamkniętej kopercie z napisem „Oferta na świadczenia zdrowotne udzielane przez lekarza w PZOL” </w:t>
      </w:r>
    </w:p>
    <w:p w14:paraId="522AF19E" w14:textId="6905D176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 xml:space="preserve">do dnia </w:t>
      </w:r>
      <w:r w:rsidR="00CE679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16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</w:t>
      </w:r>
      <w:r w:rsidR="0084236D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lipca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20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2</w:t>
      </w:r>
      <w:r w:rsidR="00505A6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r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w siedzibie PZOL 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do godz.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10:00.</w:t>
      </w:r>
    </w:p>
    <w:p w14:paraId="54840A92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68966A83" w14:textId="0CFDC61D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5.Otwarcie ofert nastąpi w dniu 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</w:t>
      </w:r>
      <w:r w:rsidR="00CE679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16</w:t>
      </w:r>
      <w:bookmarkStart w:id="2" w:name="_GoBack"/>
      <w:bookmarkEnd w:id="2"/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</w:t>
      </w:r>
      <w:r w:rsidR="0084236D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lipca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20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2</w:t>
      </w:r>
      <w:r w:rsidR="00505A6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r o godz.10:30.</w:t>
      </w:r>
    </w:p>
    <w:p w14:paraId="6D811DDF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                     </w:t>
      </w:r>
    </w:p>
    <w:p w14:paraId="016ACCB0" w14:textId="3F4E1DA9" w:rsidR="00B508D5" w:rsidRPr="00B508D5" w:rsidRDefault="00F07A48" w:rsidP="00B508D5">
      <w:pPr>
        <w:pStyle w:val="Tekstpodstawowy2"/>
        <w:rPr>
          <w:sz w:val="24"/>
          <w:szCs w:val="24"/>
        </w:rPr>
      </w:pPr>
      <w:r w:rsidRPr="00F07A48">
        <w:rPr>
          <w:kern w:val="2"/>
          <w:sz w:val="24"/>
          <w:szCs w:val="24"/>
        </w:rPr>
        <w:t>6.</w:t>
      </w:r>
      <w:r w:rsidR="00B508D5" w:rsidRPr="00B508D5">
        <w:rPr>
          <w:sz w:val="24"/>
          <w:szCs w:val="24"/>
        </w:rPr>
        <w:t>Zamawiający zastrzega sobie prawo odwołania konkursu ofert w całości lub w części oraz przedłużenie terminu składania ofert i terminu ogłoszenia rozstrzygnięcia konkursu ofert, bez podania przyczyny.</w:t>
      </w:r>
    </w:p>
    <w:p w14:paraId="0D63DEA3" w14:textId="793B3E2C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5AD282B" w14:textId="5C00A242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7</w:t>
      </w:r>
      <w:r w:rsidRPr="00F07A4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.Informacja o wynikach konkursu zostanie umieszczona na stronie internetowej</w:t>
      </w:r>
      <w:r w:rsidR="00B508D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www.pzolgrojec.pl</w:t>
      </w:r>
      <w:r w:rsidRPr="00F07A4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oraz w siedzibie PZOL w Grojcu.</w:t>
      </w:r>
    </w:p>
    <w:p w14:paraId="1EEAD689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bidi="en-US"/>
        </w:rPr>
      </w:pPr>
    </w:p>
    <w:p w14:paraId="34F2313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OBOWIĄZEK INFORMACYJNY</w:t>
      </w:r>
    </w:p>
    <w:p w14:paraId="4A56A4C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78FB6C88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Administratorem Państwa danych osobowych (dalej jako: „Administrator") są Powiatowe Zakłady Opiekuńczo-Lecznicze przy Alei Ogrodowej 1 w Grojcu, tel. 33 842 81 36, strona internetowa: www.pzolgrojec.pl, e-mail:sekretariat@pzolgrojec.pl, REGON: 000 298 301, NIP: 549 166 96 59</w:t>
      </w:r>
    </w:p>
    <w:p w14:paraId="607F973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19D9E67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 xml:space="preserve">We wszelkich sprawach związanych z przetwarzaniem danych osobowych przez Administratora danych można uzyskać informację, kontaktując się z Inspektorem Ochrony Danych w następującej formie: za pośrednictwem poczty elektronicznej, przesyłając informację na adres e-mail: marcin@informatics.jaworzno.pl </w:t>
      </w:r>
    </w:p>
    <w:p w14:paraId="576C0F64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lub listownie i osobiście pod adresem siedziby Administratora Danych.</w:t>
      </w:r>
    </w:p>
    <w:p w14:paraId="6797623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359EDD1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Państwa dane osobowe uzyskane przy zawieraniu umowy i w trakcie jej trwania są przetwarzane w zakresie minimalnym na podstawie aktualnych przepisów prawa oraz wykorzystywane w następujących celach: realizacji warunków zawieranych umów; wykonania ciążących na Administratorze danych obowiązków prawnych (np. wystawienia i przechowywania faktur oraz innych dokumentów księgowych, udostępniania danych tzw.uprawnionym podmiotom w tym do sądu lub prokuratury); dochodzenia ewentualnych roszczeń z tytułu niewykonania lub nienależytego wykonania zawartej umowy.</w:t>
      </w:r>
    </w:p>
    <w:p w14:paraId="2A94E61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2D4CE52A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Podstawą do przetwarzania Pani/Pana danych osobowych pracowników jest art. 6 ust. 1 lit. B ogólnego</w:t>
      </w:r>
    </w:p>
    <w:p w14:paraId="7A00550B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rozporządzenia o ochronie danych – przetwarzanie jest niezbędne do wykonania umowy, której stroną jest osoba, której dane dotyczą. Podanie danych osobowych jest dobrowolne, jednakże niepodanie danych skutkuje niemożnością zawarcia umowy.</w:t>
      </w:r>
    </w:p>
    <w:p w14:paraId="79CB9090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1175D10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Dane nie będą udostępniane podmiotom zewnętrznym z wyjątkiem przypadków przewidzianych przepisami prawa.</w:t>
      </w:r>
    </w:p>
    <w:p w14:paraId="6FE10F52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2815C0D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Państwa dane osobowe będą przechowywane:</w:t>
      </w:r>
    </w:p>
    <w:p w14:paraId="6592C77F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OpenSymbol" w:hAnsi="OpenSymbol" w:cs="OpenSymbol"/>
          <w:sz w:val="21"/>
          <w:szCs w:val="21"/>
        </w:rPr>
        <w:t xml:space="preserve">• </w:t>
      </w:r>
      <w:r>
        <w:rPr>
          <w:rFonts w:ascii="LiberationSerif" w:hAnsi="LiberationSerif" w:cs="LiberationSerif"/>
          <w:sz w:val="21"/>
          <w:szCs w:val="21"/>
        </w:rPr>
        <w:t>przez okres trwania umowy oraz po zakończeniu trwania takiej umowy w celu pełnego rozliczenia się</w:t>
      </w:r>
    </w:p>
    <w:p w14:paraId="4AFC4E78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stron z warunków umowy, w tym do czasu upływu terminu przedawnienia się roszczeń z takiej umowy</w:t>
      </w:r>
    </w:p>
    <w:p w14:paraId="4C5B2AAF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(w zależności od rodzaju umowy – zgodnie z ustawą z dnia 23 kwietnia 1964 r. - Kodeks cywilny.), a w</w:t>
      </w:r>
    </w:p>
    <w:p w14:paraId="6081544A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zakresie rozliczeń z urzędem skarbowym przez okres przedawnienia zobowiązań podatkowych, tj. 5 lat</w:t>
      </w:r>
    </w:p>
    <w:p w14:paraId="5C8B771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od końca roku podatkowego, w którym pojawiła się konieczność zapłaty podatku z tytułu świadczonych</w:t>
      </w:r>
    </w:p>
    <w:p w14:paraId="6D65AAB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na Państwa rzecz usług,</w:t>
      </w:r>
    </w:p>
    <w:p w14:paraId="705403A0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OpenSymbol" w:hAnsi="OpenSymbol" w:cs="OpenSymbol"/>
          <w:sz w:val="21"/>
          <w:szCs w:val="21"/>
        </w:rPr>
        <w:t xml:space="preserve">• </w:t>
      </w:r>
      <w:r>
        <w:rPr>
          <w:rFonts w:ascii="LiberationSerif" w:hAnsi="LiberationSerif" w:cs="LiberationSerif"/>
          <w:sz w:val="21"/>
          <w:szCs w:val="21"/>
        </w:rPr>
        <w:t>do momentu wycofania zgody przez osobę, której dane dotyczą, jeśli dane są przetwarzane w oparciu o</w:t>
      </w:r>
    </w:p>
    <w:p w14:paraId="621C11C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lastRenderedPageBreak/>
        <w:t>wyrażoną zgodę.</w:t>
      </w:r>
    </w:p>
    <w:p w14:paraId="69E2D47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Dostęp do danych będą miały osoby pracujące i współpracujące z Administratorem danych w zakresie realizacji</w:t>
      </w:r>
    </w:p>
    <w:p w14:paraId="3DFE870B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na Państwa rzecz usług oraz podmioty realizujące usługi prawno-finansowe na rzecz Administratora danych –</w:t>
      </w:r>
    </w:p>
    <w:p w14:paraId="688F7D5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każdorazowo będą zawierane wówczas umowy powierzenia. Państwa dane w przypadkach ściśle określonych przepisami prawa mogą zostać ujawnione poprzez przesłanie uprawnionym podmiotom.</w:t>
      </w:r>
    </w:p>
    <w:p w14:paraId="63C89CB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Informujemy, że przysługują Państwu następujące prawa dotyczące danych osobowych:</w:t>
      </w:r>
    </w:p>
    <w:p w14:paraId="22301894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dostępu do danych osobowych, tj. uzyskania informacji, czy Administrator przetwarza Państwa dane, a</w:t>
      </w:r>
    </w:p>
    <w:p w14:paraId="2A2BBD4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jeśli tak, to w jakim zakresie,</w:t>
      </w:r>
    </w:p>
    <w:p w14:paraId="6B0952F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sprostowania danych osobowych, w przypadku, gdy Państwa zdaniem są one nieprawidłowe lub</w:t>
      </w:r>
    </w:p>
    <w:p w14:paraId="5FC199F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niekompletne,</w:t>
      </w:r>
    </w:p>
    <w:p w14:paraId="213C5B7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ograniczenia przetwarzania danych, tj. nakazania przechowywania danych dotychczas zebranych przez</w:t>
      </w:r>
    </w:p>
    <w:p w14:paraId="238EC48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Administratora i wstrzymania dalszych operacji na danych,</w:t>
      </w:r>
    </w:p>
    <w:p w14:paraId="3716E52F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usunięcia danych, o ile przepis prawa nie obliguje Administratora do dalszego ich przetwarzania,</w:t>
      </w:r>
    </w:p>
    <w:p w14:paraId="04630A0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przeniesienia danych osobowych, tj. przesłania danych innemu administratorowi danych lub przesłania</w:t>
      </w:r>
    </w:p>
    <w:p w14:paraId="6683783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ich do Państwa,</w:t>
      </w:r>
    </w:p>
    <w:p w14:paraId="5CA8BEF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prawo do cofnięcia zgody w dowolnym momencie, gdy przetwarzanie danych odbywa się, w oparciu o</w:t>
      </w:r>
    </w:p>
    <w:p w14:paraId="50B3A8E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wyrażoną zgodę - z zastrzeżeniem, że wycofanie tej zgody nie wpływa na zgodność z prawem</w:t>
      </w:r>
    </w:p>
    <w:p w14:paraId="17649512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przetwarzania, którego dokonano na podstawie zgody przed jej cofnięciem,</w:t>
      </w:r>
    </w:p>
    <w:p w14:paraId="08B78884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wniesienia sprzeciwu wobec przetwarzania Państwa danych na potrzeby marketingu bezpośredniego</w:t>
      </w:r>
    </w:p>
    <w:p w14:paraId="03FCF38B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oraz z przyczyn związanych z Państwa szczególną sytuacją,</w:t>
      </w:r>
    </w:p>
    <w:p w14:paraId="1A17C8D5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wniesienia skargi do organu nadzorczego – Prezesa Urzędu Ochrony Danych Osobowych w przypadku,</w:t>
      </w:r>
    </w:p>
    <w:p w14:paraId="1D8042B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gdy Państwa zdaniem przetwarzanie danych osobowych przez Administratora odbywa się z naruszeniem</w:t>
      </w:r>
    </w:p>
    <w:p w14:paraId="5C8CF858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prawa pod adresem: ul. Stawki 2, 00-193 Warszawa.</w:t>
      </w:r>
    </w:p>
    <w:p w14:paraId="27201DD7" w14:textId="77777777" w:rsidR="009F28F8" w:rsidRDefault="009F28F8" w:rsidP="009F28F8">
      <w:r>
        <w:rPr>
          <w:rFonts w:ascii="LiberationSerif" w:hAnsi="LiberationSerif" w:cs="LiberationSerif"/>
          <w:sz w:val="21"/>
          <w:szCs w:val="21"/>
        </w:rPr>
        <w:t>Pani/Pana dane nie będą przetwarzane w sposób zautomatyzowany, w tym również profilowane.</w:t>
      </w:r>
    </w:p>
    <w:p w14:paraId="3235023D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6A3A80A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F726538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sectPr w:rsidR="00F07A48" w:rsidRPr="00F07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iberationSerif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name w:val="WWNum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E3"/>
    <w:rsid w:val="00067533"/>
    <w:rsid w:val="001A2371"/>
    <w:rsid w:val="00254F42"/>
    <w:rsid w:val="004E0168"/>
    <w:rsid w:val="00505A60"/>
    <w:rsid w:val="006C6B44"/>
    <w:rsid w:val="0084236D"/>
    <w:rsid w:val="008A5987"/>
    <w:rsid w:val="009A4A50"/>
    <w:rsid w:val="009F28F8"/>
    <w:rsid w:val="00A21125"/>
    <w:rsid w:val="00B13FE3"/>
    <w:rsid w:val="00B508D5"/>
    <w:rsid w:val="00BE371B"/>
    <w:rsid w:val="00CE2BDF"/>
    <w:rsid w:val="00CE6798"/>
    <w:rsid w:val="00E93878"/>
    <w:rsid w:val="00F07A48"/>
    <w:rsid w:val="00FA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C1F59"/>
  <w15:chartTrackingRefBased/>
  <w15:docId w15:val="{31B72E81-E927-4AB3-AF43-90A9B088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B508D5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B508D5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01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1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75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1061</Words>
  <Characters>6369</Characters>
  <Application>Microsoft Office Word</Application>
  <DocSecurity>0</DocSecurity>
  <Lines>53</Lines>
  <Paragraphs>14</Paragraphs>
  <ScaleCrop>false</ScaleCrop>
  <Company/>
  <LinksUpToDate>false</LinksUpToDate>
  <CharactersWithSpaces>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17</cp:revision>
  <cp:lastPrinted>2024-07-05T09:18:00Z</cp:lastPrinted>
  <dcterms:created xsi:type="dcterms:W3CDTF">2020-11-06T09:55:00Z</dcterms:created>
  <dcterms:modified xsi:type="dcterms:W3CDTF">2024-07-05T09:18:00Z</dcterms:modified>
</cp:coreProperties>
</file>